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3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F09B6" w:rsidRPr="00BF09B6">
              <w:rPr>
                <w:b/>
                <w:sz w:val="24"/>
                <w:szCs w:val="24"/>
              </w:rPr>
              <w:t xml:space="preserve">Przedmioty </w:t>
            </w:r>
            <w:r w:rsidR="00CB23B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F09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09B6">
              <w:rPr>
                <w:b/>
                <w:sz w:val="24"/>
                <w:szCs w:val="24"/>
              </w:rPr>
              <w:t>biomedyczne podstawy rozwoju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 w:rsidR="006428DE">
              <w:rPr>
                <w:b/>
                <w:sz w:val="24"/>
                <w:szCs w:val="24"/>
              </w:rPr>
              <w:t>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76F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146B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01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0155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6428DE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A67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76F6B" w:rsidRDefault="00C76F6B" w:rsidP="00D62D5D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EA67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E511B" w:rsidP="00C275A2">
            <w:pPr>
              <w:rPr>
                <w:color w:val="FF0000"/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EA676A">
        <w:tc>
          <w:tcPr>
            <w:tcW w:w="2988" w:type="dxa"/>
            <w:vAlign w:val="center"/>
          </w:tcPr>
          <w:p w:rsidR="00D62D5D" w:rsidRPr="00742916" w:rsidRDefault="00D62D5D" w:rsidP="00F0155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0155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Zapoznanie z podstawową wiedzą z zakresu rozwoju człowieka. Umożliwienie rozumienia zależności rozwojowych w poszczególnych okresach życia. Kształtowanie umiejętności dokonywania oceny postępu rozwoju fizycznego dziecka i podejmowania działań pomocowych. Uświadomienie znaczenia edukacji zdrowotnej</w:t>
            </w:r>
          </w:p>
        </w:tc>
      </w:tr>
      <w:tr w:rsidR="00EA676A" w:rsidRPr="00742916" w:rsidTr="00EA67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676A" w:rsidRPr="00742916" w:rsidRDefault="00EA67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146B4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146B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146B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146B4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6F6B" w:rsidRDefault="00EA676A" w:rsidP="00EA676A">
            <w:pPr>
              <w:jc w:val="both"/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Omawia rozwój osobniczy człowieka i jego uwarunkowania w cyklu życia; charakteryzuje zasady zdrowego stylu życia</w:t>
            </w:r>
            <w:r w:rsidR="00167A9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6F6B" w:rsidRDefault="00D62D5D" w:rsidP="00C275A2">
            <w:pPr>
              <w:rPr>
                <w:b/>
                <w:sz w:val="24"/>
                <w:szCs w:val="24"/>
              </w:rPr>
            </w:pPr>
            <w:r w:rsidRPr="00C76F6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Dostrzega prawidłowości i zależności rozwojowe; rozpoznaje najczęściej występujące zaburzenia w rozwoju fizycznym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Posługuje się wiedzą teoretyczną z zakresu biomedycznych podstaw rozwoju do projektowania działań profilaktycznych wspomagających rozwój fizyczny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Posiada umiejętności analizowania danych o zaburzeniach rozwoju do prowadzenia działań indywidualnych z dzieckiem.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Wykazuje elementarne umiejętności oceny prawidłowości rozwoju biologicznego, korzystając z adekwatnych metod.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6F6B" w:rsidRDefault="00D62D5D" w:rsidP="00C275A2">
            <w:pPr>
              <w:rPr>
                <w:b/>
                <w:sz w:val="24"/>
                <w:szCs w:val="24"/>
              </w:rPr>
            </w:pPr>
            <w:r w:rsidRPr="00C76F6B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 xml:space="preserve">Rozumie potrzebę ciągłego </w:t>
            </w:r>
            <w:r w:rsidR="007146B4">
              <w:rPr>
                <w:sz w:val="24"/>
                <w:szCs w:val="24"/>
              </w:rPr>
              <w:t>uczenia się</w:t>
            </w:r>
            <w:r w:rsidRPr="00C76F6B">
              <w:rPr>
                <w:sz w:val="24"/>
                <w:szCs w:val="24"/>
              </w:rPr>
              <w:t xml:space="preserve"> </w:t>
            </w:r>
            <w:proofErr w:type="spellStart"/>
            <w:r w:rsidRPr="00C76F6B">
              <w:rPr>
                <w:sz w:val="24"/>
                <w:szCs w:val="24"/>
              </w:rPr>
              <w:t>się</w:t>
            </w:r>
            <w:proofErr w:type="spellEnd"/>
            <w:r w:rsidRPr="00C76F6B">
              <w:rPr>
                <w:sz w:val="24"/>
                <w:szCs w:val="24"/>
              </w:rPr>
              <w:t xml:space="preserve"> i uzupełniania wiedzy o rozwoju dzieci i młodzieży</w:t>
            </w:r>
            <w:r w:rsidR="00167A9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Prawidłowości rozwoju osobniczego człowieka – periodyzacja, aspekty jakościowe i ilościowe.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Układ nerwowy – budowa, podział czynnościowy, rdzeń kręgowy, narządy zmysłów.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Układ hormonalny – podział gruczołów dokrewnych ze względu na pochodzenie, budowę, zakres czynności.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Układ immunologiczny – odporność wrodzona, nabyta.</w:t>
            </w:r>
          </w:p>
          <w:p w:rsidR="00D62D5D" w:rsidRPr="00C76F6B" w:rsidRDefault="00EA676A" w:rsidP="00C275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Proces dziedziczenia – dziedziczenie </w:t>
            </w:r>
            <w:proofErr w:type="spellStart"/>
            <w:r w:rsidRPr="00C76F6B">
              <w:rPr>
                <w:rFonts w:ascii="Times New Roman" w:hAnsi="Times New Roman"/>
                <w:sz w:val="24"/>
                <w:szCs w:val="24"/>
              </w:rPr>
              <w:t>autosomowe</w:t>
            </w:r>
            <w:proofErr w:type="spellEnd"/>
            <w:r w:rsidRPr="00C76F6B">
              <w:rPr>
                <w:rFonts w:ascii="Times New Roman" w:hAnsi="Times New Roman"/>
                <w:sz w:val="24"/>
                <w:szCs w:val="24"/>
              </w:rPr>
              <w:t>, wieloczynnikowe, zaburzenia chromosomalne</w:t>
            </w:r>
            <w:r w:rsidR="00167A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C76F6B" w:rsidRDefault="00D62D5D" w:rsidP="00C275A2">
            <w:pPr>
              <w:rPr>
                <w:b/>
                <w:sz w:val="24"/>
                <w:szCs w:val="24"/>
              </w:rPr>
            </w:pPr>
            <w:r w:rsidRPr="00C76F6B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Zewnątrzpochodne czynniki warunkujące rozwój i zdrowie człowieka (żywienie, czynniki klimatyczne, środowisko społeczne).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Profilaktyka chorób genetycznych – diagnostyka prenatalna.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Metody oceny i kontroli rozwoju fizycznego dzieci i młodzieży.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Wybrane zagadnienia z zakresu zaburzeń zdrowia fizycznego u dzieci i młodzieży.</w:t>
            </w:r>
          </w:p>
          <w:p w:rsidR="00D62D5D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Edukacja zdrowotna – zdrowie, styl życia, zachowania zdrowotne</w:t>
            </w:r>
            <w:r w:rsidR="00167A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Doleżych B., </w:t>
            </w:r>
            <w:proofErr w:type="spellStart"/>
            <w:r w:rsidRPr="00C76F6B">
              <w:rPr>
                <w:rFonts w:ascii="Times New Roman" w:hAnsi="Times New Roman"/>
                <w:sz w:val="24"/>
                <w:szCs w:val="24"/>
              </w:rPr>
              <w:t>Łaszczyca</w:t>
            </w:r>
            <w:proofErr w:type="spellEnd"/>
            <w:r w:rsidRPr="00C76F6B">
              <w:rPr>
                <w:rFonts w:ascii="Times New Roman" w:hAnsi="Times New Roman"/>
                <w:sz w:val="24"/>
                <w:szCs w:val="24"/>
              </w:rPr>
              <w:t xml:space="preserve"> P. (red.),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Biomedyczne podstawy rozwoju z elementami higieny szkolnej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Toruń 2004.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Jopkiewicz A., Suliga E.,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Biomedyczne podstawy rozwoju i wychowania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Radom-Kielce 2008.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Świderska M., Budzyńska – </w:t>
            </w:r>
            <w:proofErr w:type="spellStart"/>
            <w:r w:rsidRPr="00C76F6B">
              <w:rPr>
                <w:rFonts w:ascii="Times New Roman" w:hAnsi="Times New Roman"/>
                <w:sz w:val="24"/>
                <w:szCs w:val="24"/>
              </w:rPr>
              <w:t>Jewtuch</w:t>
            </w:r>
            <w:proofErr w:type="spellEnd"/>
            <w:r w:rsidRPr="00C76F6B">
              <w:rPr>
                <w:rFonts w:ascii="Times New Roman" w:hAnsi="Times New Roman"/>
                <w:sz w:val="24"/>
                <w:szCs w:val="24"/>
              </w:rPr>
              <w:t xml:space="preserve"> I.,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Biomedyczne podstawy rozwoju i wychowania. Ogólne zagadnienia rozwoju biologicznego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Łódź 2008.</w:t>
            </w:r>
          </w:p>
          <w:p w:rsidR="005D2A6E" w:rsidRDefault="005D2A6E" w:rsidP="005D2A6E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 </w:t>
            </w:r>
            <w:proofErr w:type="spellStart"/>
            <w:r w:rsidR="00EA676A" w:rsidRPr="00C76F6B">
              <w:rPr>
                <w:sz w:val="24"/>
                <w:szCs w:val="24"/>
              </w:rPr>
              <w:t>Woynarowska</w:t>
            </w:r>
            <w:proofErr w:type="spellEnd"/>
            <w:r w:rsidR="00EA676A" w:rsidRPr="00C76F6B">
              <w:rPr>
                <w:sz w:val="24"/>
                <w:szCs w:val="24"/>
              </w:rPr>
              <w:t xml:space="preserve"> B., </w:t>
            </w:r>
            <w:r w:rsidR="00EA676A" w:rsidRPr="00C76F6B">
              <w:rPr>
                <w:i/>
                <w:iCs/>
                <w:sz w:val="24"/>
                <w:szCs w:val="24"/>
              </w:rPr>
              <w:t xml:space="preserve">Edukacja zdrowotna. Podręcznik akademicki, </w:t>
            </w:r>
          </w:p>
          <w:p w:rsidR="00D62D5D" w:rsidRPr="00C76F6B" w:rsidRDefault="005D2A6E" w:rsidP="005D2A6E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</w:t>
            </w:r>
            <w:r w:rsidR="00EA676A" w:rsidRPr="00C76F6B">
              <w:rPr>
                <w:sz w:val="24"/>
                <w:szCs w:val="24"/>
              </w:rPr>
              <w:t>Warszawa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Lewiński W.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Genetyka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Warszawa 2005.</w:t>
            </w:r>
          </w:p>
          <w:p w:rsidR="00D62D5D" w:rsidRPr="00C76F6B" w:rsidRDefault="00EA676A" w:rsidP="00EA676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Wolański N.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Rozwój biologiczny człowieka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Warszawa 2004.</w:t>
            </w:r>
          </w:p>
        </w:tc>
      </w:tr>
      <w:tr w:rsidR="00EA676A" w:rsidRPr="00742916" w:rsidTr="00C275A2">
        <w:tc>
          <w:tcPr>
            <w:tcW w:w="2660" w:type="dxa"/>
          </w:tcPr>
          <w:p w:rsidR="00EA676A" w:rsidRPr="00BC3779" w:rsidRDefault="00EA676A" w:rsidP="00F0155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F0155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Metody podające: wykład multimedialny</w:t>
            </w:r>
          </w:p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Metody praktyczne (ćwiczenia); metody problemowe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167A93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76F6B" w:rsidRDefault="00D62D5D" w:rsidP="00C275A2">
            <w:pPr>
              <w:jc w:val="center"/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 xml:space="preserve">Metody weryfikacji efektów </w:t>
            </w:r>
            <w:r w:rsidR="007146B4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76F6B" w:rsidRDefault="00D62D5D" w:rsidP="004E511B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 xml:space="preserve">Nr efektu </w:t>
            </w:r>
            <w:r w:rsidR="007146B4">
              <w:rPr>
                <w:sz w:val="24"/>
                <w:szCs w:val="24"/>
              </w:rPr>
              <w:t>uczenia się</w:t>
            </w:r>
            <w:r w:rsidRPr="00C76F6B">
              <w:rPr>
                <w:sz w:val="24"/>
                <w:szCs w:val="24"/>
              </w:rPr>
              <w:t>/grupy efektów</w:t>
            </w:r>
          </w:p>
        </w:tc>
      </w:tr>
      <w:tr w:rsidR="00EA676A" w:rsidTr="00167A93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Ocena cząstkowa: indywidualne rozwiązywanie zadań na ćwiczeniach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EA676A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2,3</w:t>
            </w:r>
          </w:p>
        </w:tc>
      </w:tr>
      <w:tr w:rsidR="00EA676A" w:rsidTr="00167A93">
        <w:tc>
          <w:tcPr>
            <w:tcW w:w="8046" w:type="dxa"/>
            <w:gridSpan w:val="2"/>
            <w:vAlign w:val="center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962" w:type="dxa"/>
          </w:tcPr>
          <w:p w:rsidR="00EA676A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5</w:t>
            </w:r>
          </w:p>
        </w:tc>
      </w:tr>
      <w:tr w:rsidR="00EA676A" w:rsidTr="00167A93">
        <w:tc>
          <w:tcPr>
            <w:tcW w:w="8046" w:type="dxa"/>
            <w:gridSpan w:val="2"/>
            <w:vAlign w:val="center"/>
          </w:tcPr>
          <w:p w:rsidR="00EA676A" w:rsidRPr="00C76F6B" w:rsidRDefault="00EA676A" w:rsidP="00EA676A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Ocena podsumowująca:  test wyboru, z pytaniami otwartymi, prezentacja multimedialna</w:t>
            </w:r>
          </w:p>
        </w:tc>
        <w:tc>
          <w:tcPr>
            <w:tcW w:w="1962" w:type="dxa"/>
          </w:tcPr>
          <w:p w:rsidR="00EA676A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1,4,6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76F6B" w:rsidRDefault="00D62D5D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76F6B" w:rsidRDefault="00926757" w:rsidP="00C275A2">
            <w:pPr>
              <w:rPr>
                <w:sz w:val="24"/>
                <w:szCs w:val="24"/>
              </w:rPr>
            </w:pPr>
            <w:proofErr w:type="spellStart"/>
            <w:r w:rsidRPr="00C76F6B">
              <w:rPr>
                <w:sz w:val="24"/>
                <w:szCs w:val="24"/>
              </w:rPr>
              <w:t>Zal</w:t>
            </w:r>
            <w:proofErr w:type="spellEnd"/>
            <w:r w:rsidRPr="00C76F6B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3424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D2A6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46B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2507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507EC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7146B4" w:rsidP="007146B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146B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507E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71B0"/>
    <w:multiLevelType w:val="hybridMultilevel"/>
    <w:tmpl w:val="708C2F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290D88"/>
    <w:multiLevelType w:val="hybridMultilevel"/>
    <w:tmpl w:val="9A42794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94830B4"/>
    <w:multiLevelType w:val="hybridMultilevel"/>
    <w:tmpl w:val="4CD628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424E"/>
    <w:rsid w:val="00055370"/>
    <w:rsid w:val="000D2E2A"/>
    <w:rsid w:val="0010045B"/>
    <w:rsid w:val="00167A93"/>
    <w:rsid w:val="002507EC"/>
    <w:rsid w:val="00266245"/>
    <w:rsid w:val="00292893"/>
    <w:rsid w:val="0031703D"/>
    <w:rsid w:val="003E4889"/>
    <w:rsid w:val="004B4A7C"/>
    <w:rsid w:val="004E052D"/>
    <w:rsid w:val="004E511B"/>
    <w:rsid w:val="004E6163"/>
    <w:rsid w:val="00534D91"/>
    <w:rsid w:val="005C128D"/>
    <w:rsid w:val="005D2A6E"/>
    <w:rsid w:val="005E09C5"/>
    <w:rsid w:val="006428DE"/>
    <w:rsid w:val="006C7DB2"/>
    <w:rsid w:val="007146B4"/>
    <w:rsid w:val="007462D9"/>
    <w:rsid w:val="00900650"/>
    <w:rsid w:val="00926757"/>
    <w:rsid w:val="0094566C"/>
    <w:rsid w:val="00993744"/>
    <w:rsid w:val="009B1E54"/>
    <w:rsid w:val="009B482B"/>
    <w:rsid w:val="009D1301"/>
    <w:rsid w:val="00A216BA"/>
    <w:rsid w:val="00A82DF8"/>
    <w:rsid w:val="00AE5499"/>
    <w:rsid w:val="00B215F2"/>
    <w:rsid w:val="00B346B8"/>
    <w:rsid w:val="00BE3C3B"/>
    <w:rsid w:val="00BF09B6"/>
    <w:rsid w:val="00C76F6B"/>
    <w:rsid w:val="00C94F3E"/>
    <w:rsid w:val="00CA7366"/>
    <w:rsid w:val="00CB23B6"/>
    <w:rsid w:val="00CF3D2D"/>
    <w:rsid w:val="00D62D5D"/>
    <w:rsid w:val="00D828D1"/>
    <w:rsid w:val="00DF6B4E"/>
    <w:rsid w:val="00EA2BC5"/>
    <w:rsid w:val="00EA676A"/>
    <w:rsid w:val="00F01553"/>
    <w:rsid w:val="00F0606E"/>
    <w:rsid w:val="00F21B6B"/>
    <w:rsid w:val="00F3074D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A67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AA4C7-F532-4372-89DC-20CD61A32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674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2018-12-14T09:45:00Z</dcterms:created>
  <dcterms:modified xsi:type="dcterms:W3CDTF">2019-06-05T21:26:00Z</dcterms:modified>
</cp:coreProperties>
</file>